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F6" w:rsidRDefault="007C729C">
      <w:pPr>
        <w:pStyle w:val="a3"/>
        <w:spacing w:before="60" w:line="259" w:lineRule="auto"/>
        <w:ind w:left="3058" w:right="3047" w:firstLine="792"/>
      </w:pPr>
      <w:r>
        <w:t>РОССИЙСКАЯ ФЕДЕРАЦИЯ</w:t>
      </w:r>
      <w:r>
        <w:rPr>
          <w:spacing w:val="1"/>
        </w:rPr>
        <w:t xml:space="preserve"> </w:t>
      </w:r>
      <w:r>
        <w:t>КАРАЧАЕВО-ЧЕРКЕССКАЯ</w:t>
      </w:r>
      <w:r>
        <w:rPr>
          <w:spacing w:val="-14"/>
        </w:rPr>
        <w:t xml:space="preserve"> </w:t>
      </w:r>
      <w:r>
        <w:t>РЕСПУБЛИКА</w:t>
      </w:r>
    </w:p>
    <w:p w:rsidR="005365F6" w:rsidRDefault="007C729C">
      <w:pPr>
        <w:spacing w:before="53"/>
        <w:ind w:left="786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5365F6" w:rsidRDefault="007C729C">
      <w:pPr>
        <w:spacing w:before="21" w:line="259" w:lineRule="auto"/>
        <w:ind w:left="4460" w:right="3029" w:hanging="141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1881505</wp:posOffset>
                </wp:positionH>
                <wp:positionV relativeFrom="paragraph">
                  <wp:posOffset>407670</wp:posOffset>
                </wp:positionV>
                <wp:extent cx="406781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810" cy="1270"/>
                        </a:xfrm>
                        <a:custGeom>
                          <a:avLst/>
                          <a:gdLst>
                            <a:gd name="T0" fmla="+- 0 3135 2963"/>
                            <a:gd name="T1" fmla="*/ T0 w 6406"/>
                            <a:gd name="T2" fmla="+- 0 3255 2963"/>
                            <a:gd name="T3" fmla="*/ T2 w 6406"/>
                            <a:gd name="T4" fmla="+- 0 3375 2963"/>
                            <a:gd name="T5" fmla="*/ T4 w 6406"/>
                            <a:gd name="T6" fmla="+- 0 3495 2963"/>
                            <a:gd name="T7" fmla="*/ T6 w 6406"/>
                            <a:gd name="T8" fmla="+- 0 3615 2963"/>
                            <a:gd name="T9" fmla="*/ T8 w 6406"/>
                            <a:gd name="T10" fmla="+- 0 3735 2963"/>
                            <a:gd name="T11" fmla="*/ T10 w 6406"/>
                            <a:gd name="T12" fmla="+- 0 3855 2963"/>
                            <a:gd name="T13" fmla="*/ T12 w 6406"/>
                            <a:gd name="T14" fmla="+- 0 3975 2963"/>
                            <a:gd name="T15" fmla="*/ T14 w 6406"/>
                            <a:gd name="T16" fmla="+- 0 4095 2963"/>
                            <a:gd name="T17" fmla="*/ T16 w 6406"/>
                            <a:gd name="T18" fmla="+- 0 4216 2963"/>
                            <a:gd name="T19" fmla="*/ T18 w 6406"/>
                            <a:gd name="T20" fmla="+- 0 4336 2963"/>
                            <a:gd name="T21" fmla="*/ T20 w 6406"/>
                            <a:gd name="T22" fmla="+- 0 4456 2963"/>
                            <a:gd name="T23" fmla="*/ T22 w 6406"/>
                            <a:gd name="T24" fmla="+- 0 4576 2963"/>
                            <a:gd name="T25" fmla="*/ T24 w 6406"/>
                            <a:gd name="T26" fmla="+- 0 4696 2963"/>
                            <a:gd name="T27" fmla="*/ T26 w 6406"/>
                            <a:gd name="T28" fmla="+- 0 4816 2963"/>
                            <a:gd name="T29" fmla="*/ T28 w 6406"/>
                            <a:gd name="T30" fmla="+- 0 4936 2963"/>
                            <a:gd name="T31" fmla="*/ T30 w 6406"/>
                            <a:gd name="T32" fmla="+- 0 5056 2963"/>
                            <a:gd name="T33" fmla="*/ T32 w 6406"/>
                            <a:gd name="T34" fmla="+- 0 5176 2963"/>
                            <a:gd name="T35" fmla="*/ T34 w 6406"/>
                            <a:gd name="T36" fmla="+- 0 5296 2963"/>
                            <a:gd name="T37" fmla="*/ T36 w 6406"/>
                            <a:gd name="T38" fmla="+- 0 5416 2963"/>
                            <a:gd name="T39" fmla="*/ T38 w 6406"/>
                            <a:gd name="T40" fmla="+- 0 5546 2963"/>
                            <a:gd name="T41" fmla="*/ T40 w 6406"/>
                            <a:gd name="T42" fmla="+- 0 5666 2963"/>
                            <a:gd name="T43" fmla="*/ T42 w 6406"/>
                            <a:gd name="T44" fmla="+- 0 5786 2963"/>
                            <a:gd name="T45" fmla="*/ T44 w 6406"/>
                            <a:gd name="T46" fmla="+- 0 5906 2963"/>
                            <a:gd name="T47" fmla="*/ T46 w 6406"/>
                            <a:gd name="T48" fmla="+- 0 6026 2963"/>
                            <a:gd name="T49" fmla="*/ T48 w 6406"/>
                            <a:gd name="T50" fmla="+- 0 6146 2963"/>
                            <a:gd name="T51" fmla="*/ T50 w 6406"/>
                            <a:gd name="T52" fmla="+- 0 6266 2963"/>
                            <a:gd name="T53" fmla="*/ T52 w 6406"/>
                            <a:gd name="T54" fmla="+- 0 6386 2963"/>
                            <a:gd name="T55" fmla="*/ T54 w 6406"/>
                            <a:gd name="T56" fmla="+- 0 6506 2963"/>
                            <a:gd name="T57" fmla="*/ T56 w 6406"/>
                            <a:gd name="T58" fmla="+- 0 6626 2963"/>
                            <a:gd name="T59" fmla="*/ T58 w 6406"/>
                            <a:gd name="T60" fmla="+- 0 6746 2963"/>
                            <a:gd name="T61" fmla="*/ T60 w 6406"/>
                            <a:gd name="T62" fmla="+- 0 6866 2963"/>
                            <a:gd name="T63" fmla="*/ T62 w 6406"/>
                            <a:gd name="T64" fmla="+- 0 6986 2963"/>
                            <a:gd name="T65" fmla="*/ T64 w 6406"/>
                            <a:gd name="T66" fmla="+- 0 7106 2963"/>
                            <a:gd name="T67" fmla="*/ T66 w 6406"/>
                            <a:gd name="T68" fmla="+- 0 7226 2963"/>
                            <a:gd name="T69" fmla="*/ T68 w 6406"/>
                            <a:gd name="T70" fmla="+- 0 7346 2963"/>
                            <a:gd name="T71" fmla="*/ T70 w 6406"/>
                            <a:gd name="T72" fmla="+- 0 7466 2963"/>
                            <a:gd name="T73" fmla="*/ T72 w 6406"/>
                            <a:gd name="T74" fmla="+- 0 7586 2963"/>
                            <a:gd name="T75" fmla="*/ T74 w 6406"/>
                            <a:gd name="T76" fmla="+- 0 7706 2963"/>
                            <a:gd name="T77" fmla="*/ T76 w 6406"/>
                            <a:gd name="T78" fmla="+- 0 7826 2963"/>
                            <a:gd name="T79" fmla="*/ T78 w 6406"/>
                            <a:gd name="T80" fmla="+- 0 7869 2963"/>
                            <a:gd name="T81" fmla="*/ T80 w 6406"/>
                            <a:gd name="T82" fmla="+- 0 8048 2963"/>
                            <a:gd name="T83" fmla="*/ T82 w 6406"/>
                            <a:gd name="T84" fmla="+- 0 8168 2963"/>
                            <a:gd name="T85" fmla="*/ T84 w 6406"/>
                            <a:gd name="T86" fmla="+- 0 8288 2963"/>
                            <a:gd name="T87" fmla="*/ T86 w 6406"/>
                            <a:gd name="T88" fmla="+- 0 8408 2963"/>
                            <a:gd name="T89" fmla="*/ T88 w 6406"/>
                            <a:gd name="T90" fmla="+- 0 8528 2963"/>
                            <a:gd name="T91" fmla="*/ T90 w 6406"/>
                            <a:gd name="T92" fmla="+- 0 8648 2963"/>
                            <a:gd name="T93" fmla="*/ T92 w 6406"/>
                            <a:gd name="T94" fmla="+- 0 8768 2963"/>
                            <a:gd name="T95" fmla="*/ T94 w 6406"/>
                            <a:gd name="T96" fmla="+- 0 8887 2963"/>
                            <a:gd name="T97" fmla="*/ T96 w 6406"/>
                            <a:gd name="T98" fmla="+- 0 9007 2963"/>
                            <a:gd name="T99" fmla="*/ T98 w 6406"/>
                            <a:gd name="T100" fmla="+- 0 9127 2963"/>
                            <a:gd name="T101" fmla="*/ T100 w 6406"/>
                            <a:gd name="T102" fmla="+- 0 9247 2963"/>
                            <a:gd name="T103" fmla="*/ T102 w 6406"/>
                            <a:gd name="T104" fmla="+- 0 9368 2963"/>
                            <a:gd name="T105" fmla="*/ T104 w 6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</a:cxnLst>
                          <a:rect l="0" t="0" r="r" b="b"/>
                          <a:pathLst>
                            <a:path w="6406">
                              <a:moveTo>
                                <a:pt x="0" y="0"/>
                              </a:moveTo>
                              <a:lnTo>
                                <a:pt x="172" y="0"/>
                              </a:lnTo>
                              <a:moveTo>
                                <a:pt x="177" y="0"/>
                              </a:moveTo>
                              <a:lnTo>
                                <a:pt x="292" y="0"/>
                              </a:lnTo>
                              <a:moveTo>
                                <a:pt x="297" y="0"/>
                              </a:moveTo>
                              <a:lnTo>
                                <a:pt x="412" y="0"/>
                              </a:lnTo>
                              <a:moveTo>
                                <a:pt x="417" y="0"/>
                              </a:moveTo>
                              <a:lnTo>
                                <a:pt x="532" y="0"/>
                              </a:lnTo>
                              <a:moveTo>
                                <a:pt x="537" y="0"/>
                              </a:moveTo>
                              <a:lnTo>
                                <a:pt x="652" y="0"/>
                              </a:lnTo>
                              <a:moveTo>
                                <a:pt x="657" y="0"/>
                              </a:moveTo>
                              <a:lnTo>
                                <a:pt x="772" y="0"/>
                              </a:lnTo>
                              <a:moveTo>
                                <a:pt x="777" y="0"/>
                              </a:moveTo>
                              <a:lnTo>
                                <a:pt x="892" y="0"/>
                              </a:lnTo>
                              <a:moveTo>
                                <a:pt x="897" y="0"/>
                              </a:moveTo>
                              <a:lnTo>
                                <a:pt x="1012" y="0"/>
                              </a:lnTo>
                              <a:moveTo>
                                <a:pt x="1017" y="0"/>
                              </a:moveTo>
                              <a:lnTo>
                                <a:pt x="1132" y="0"/>
                              </a:lnTo>
                              <a:moveTo>
                                <a:pt x="1137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1373" y="0"/>
                              </a:lnTo>
                              <a:moveTo>
                                <a:pt x="1378" y="0"/>
                              </a:moveTo>
                              <a:lnTo>
                                <a:pt x="1493" y="0"/>
                              </a:lnTo>
                              <a:moveTo>
                                <a:pt x="1498" y="0"/>
                              </a:moveTo>
                              <a:lnTo>
                                <a:pt x="1613" y="0"/>
                              </a:lnTo>
                              <a:moveTo>
                                <a:pt x="1618" y="0"/>
                              </a:moveTo>
                              <a:lnTo>
                                <a:pt x="1733" y="0"/>
                              </a:lnTo>
                              <a:moveTo>
                                <a:pt x="1738" y="0"/>
                              </a:moveTo>
                              <a:lnTo>
                                <a:pt x="1853" y="0"/>
                              </a:lnTo>
                              <a:moveTo>
                                <a:pt x="1857" y="0"/>
                              </a:moveTo>
                              <a:lnTo>
                                <a:pt x="1973" y="0"/>
                              </a:lnTo>
                              <a:moveTo>
                                <a:pt x="197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213" y="0"/>
                              </a:lnTo>
                              <a:moveTo>
                                <a:pt x="2217" y="0"/>
                              </a:moveTo>
                              <a:lnTo>
                                <a:pt x="2333" y="0"/>
                              </a:lnTo>
                              <a:moveTo>
                                <a:pt x="2337" y="0"/>
                              </a:moveTo>
                              <a:lnTo>
                                <a:pt x="2453" y="0"/>
                              </a:lnTo>
                              <a:moveTo>
                                <a:pt x="2457" y="0"/>
                              </a:moveTo>
                              <a:lnTo>
                                <a:pt x="2583" y="0"/>
                              </a:lnTo>
                              <a:moveTo>
                                <a:pt x="2588" y="0"/>
                              </a:moveTo>
                              <a:lnTo>
                                <a:pt x="2703" y="0"/>
                              </a:lnTo>
                              <a:moveTo>
                                <a:pt x="2708" y="0"/>
                              </a:moveTo>
                              <a:lnTo>
                                <a:pt x="2823" y="0"/>
                              </a:lnTo>
                              <a:moveTo>
                                <a:pt x="2828" y="0"/>
                              </a:moveTo>
                              <a:lnTo>
                                <a:pt x="2943" y="0"/>
                              </a:lnTo>
                              <a:moveTo>
                                <a:pt x="2948" y="0"/>
                              </a:moveTo>
                              <a:lnTo>
                                <a:pt x="3063" y="0"/>
                              </a:lnTo>
                              <a:moveTo>
                                <a:pt x="3068" y="0"/>
                              </a:moveTo>
                              <a:lnTo>
                                <a:pt x="3183" y="0"/>
                              </a:lnTo>
                              <a:moveTo>
                                <a:pt x="3188" y="0"/>
                              </a:moveTo>
                              <a:lnTo>
                                <a:pt x="3303" y="0"/>
                              </a:lnTo>
                              <a:moveTo>
                                <a:pt x="3308" y="0"/>
                              </a:moveTo>
                              <a:lnTo>
                                <a:pt x="3423" y="0"/>
                              </a:lnTo>
                              <a:moveTo>
                                <a:pt x="3428" y="0"/>
                              </a:moveTo>
                              <a:lnTo>
                                <a:pt x="3543" y="0"/>
                              </a:lnTo>
                              <a:moveTo>
                                <a:pt x="3548" y="0"/>
                              </a:moveTo>
                              <a:lnTo>
                                <a:pt x="3663" y="0"/>
                              </a:lnTo>
                              <a:moveTo>
                                <a:pt x="3668" y="0"/>
                              </a:moveTo>
                              <a:lnTo>
                                <a:pt x="3783" y="0"/>
                              </a:lnTo>
                              <a:moveTo>
                                <a:pt x="3788" y="0"/>
                              </a:moveTo>
                              <a:lnTo>
                                <a:pt x="3903" y="0"/>
                              </a:lnTo>
                              <a:moveTo>
                                <a:pt x="3908" y="0"/>
                              </a:moveTo>
                              <a:lnTo>
                                <a:pt x="4023" y="0"/>
                              </a:lnTo>
                              <a:moveTo>
                                <a:pt x="4028" y="0"/>
                              </a:moveTo>
                              <a:lnTo>
                                <a:pt x="4143" y="0"/>
                              </a:lnTo>
                              <a:moveTo>
                                <a:pt x="4148" y="0"/>
                              </a:moveTo>
                              <a:lnTo>
                                <a:pt x="4263" y="0"/>
                              </a:lnTo>
                              <a:moveTo>
                                <a:pt x="4268" y="0"/>
                              </a:moveTo>
                              <a:lnTo>
                                <a:pt x="4383" y="0"/>
                              </a:lnTo>
                              <a:moveTo>
                                <a:pt x="4388" y="0"/>
                              </a:moveTo>
                              <a:lnTo>
                                <a:pt x="4503" y="0"/>
                              </a:lnTo>
                              <a:moveTo>
                                <a:pt x="4508" y="0"/>
                              </a:moveTo>
                              <a:lnTo>
                                <a:pt x="4623" y="0"/>
                              </a:lnTo>
                              <a:moveTo>
                                <a:pt x="4628" y="0"/>
                              </a:moveTo>
                              <a:lnTo>
                                <a:pt x="4743" y="0"/>
                              </a:lnTo>
                              <a:moveTo>
                                <a:pt x="4748" y="0"/>
                              </a:moveTo>
                              <a:lnTo>
                                <a:pt x="4863" y="0"/>
                              </a:lnTo>
                              <a:moveTo>
                                <a:pt x="4868" y="0"/>
                              </a:moveTo>
                              <a:lnTo>
                                <a:pt x="4906" y="0"/>
                              </a:lnTo>
                              <a:moveTo>
                                <a:pt x="4911" y="0"/>
                              </a:moveTo>
                              <a:lnTo>
                                <a:pt x="5085" y="0"/>
                              </a:lnTo>
                              <a:moveTo>
                                <a:pt x="5089" y="0"/>
                              </a:moveTo>
                              <a:lnTo>
                                <a:pt x="5205" y="0"/>
                              </a:lnTo>
                              <a:moveTo>
                                <a:pt x="5209" y="0"/>
                              </a:moveTo>
                              <a:lnTo>
                                <a:pt x="5325" y="0"/>
                              </a:lnTo>
                              <a:moveTo>
                                <a:pt x="5329" y="0"/>
                              </a:moveTo>
                              <a:lnTo>
                                <a:pt x="5445" y="0"/>
                              </a:lnTo>
                              <a:moveTo>
                                <a:pt x="5449" y="0"/>
                              </a:moveTo>
                              <a:lnTo>
                                <a:pt x="5565" y="0"/>
                              </a:lnTo>
                              <a:moveTo>
                                <a:pt x="5569" y="0"/>
                              </a:moveTo>
                              <a:lnTo>
                                <a:pt x="5685" y="0"/>
                              </a:lnTo>
                              <a:moveTo>
                                <a:pt x="5689" y="0"/>
                              </a:moveTo>
                              <a:lnTo>
                                <a:pt x="5805" y="0"/>
                              </a:lnTo>
                              <a:moveTo>
                                <a:pt x="5809" y="0"/>
                              </a:moveTo>
                              <a:lnTo>
                                <a:pt x="5924" y="0"/>
                              </a:lnTo>
                              <a:moveTo>
                                <a:pt x="5929" y="0"/>
                              </a:moveTo>
                              <a:lnTo>
                                <a:pt x="6044" y="0"/>
                              </a:lnTo>
                              <a:moveTo>
                                <a:pt x="6049" y="0"/>
                              </a:moveTo>
                              <a:lnTo>
                                <a:pt x="6164" y="0"/>
                              </a:lnTo>
                              <a:moveTo>
                                <a:pt x="6169" y="0"/>
                              </a:moveTo>
                              <a:lnTo>
                                <a:pt x="6284" y="0"/>
                              </a:lnTo>
                              <a:moveTo>
                                <a:pt x="6289" y="0"/>
                              </a:moveTo>
                              <a:lnTo>
                                <a:pt x="6405" y="0"/>
                              </a:lnTo>
                            </a:path>
                          </a:pathLst>
                        </a:custGeom>
                        <a:noFill/>
                        <a:ln w="7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92A8" id="AutoShape 2" o:spid="_x0000_s1026" style="position:absolute;margin-left:148.15pt;margin-top:32.1pt;width:320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" path="m,l172,t5,l292,t5,l412,t5,l532,t5,l652,t5,l772,t5,l892,t5,l1012,t5,l1132,t5,l1253,t5,l1373,t5,l1493,t5,l1613,t5,l1733,t5,l1853,t4,l1973,t4,l2093,t4,l2213,t4,l2333,t4,l2453,t4,l2583,t5,l2703,t5,l2823,t5,l2943,t5,l3063,t5,l3183,t5,l3303,t5,l3423,t5,l3543,t5,l3663,t5,l3783,t5,l3903,t5,l4023,t5,l4143,t5,l4263,t5,l4383,t5,l4503,t5,l4623,t5,l4743,t5,l4863,t5,l4906,t5,l5085,t4,l5205,t4,l5325,t4,l5445,t4,l5565,t4,l5685,t4,l5805,t4,l5924,t5,l6044,t5,l6164,t5,l6284,t5,l6405,e" filled="f" strokeweight=".02133mm">
                <v:path arrowok="t" o:connecttype="custom" o:connectlocs="109220,0;185420,0;261620,0;337820,0;414020,0;490220,0;566420,0;642620,0;718820,0;795655,0;871855,0;948055,0;1024255,0;1100455,0;1176655,0;1252855,0;1329055,0;1405255,0;1481455,0;1557655,0;1640205,0;1716405,0;1792605,0;1868805,0;1945005,0;2021205,0;2097405,0;2173605,0;2249805,0;2326005,0;2402205,0;2478405,0;2554605,0;2630805,0;2707005,0;2783205,0;2859405,0;2935605,0;3011805,0;3088005,0;3115310,0;3228975,0;3305175,0;3381375,0;3457575,0;3533775,0;3609975,0;3686175,0;3761740,0;3837940,0;3914140,0;3990340,0;4067175,0" o:connectangles="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«Средняя общеобразовательная школа № 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Усть-Джегуты»</w:t>
      </w:r>
    </w:p>
    <w:p w:rsidR="005365F6" w:rsidRDefault="005365F6">
      <w:pPr>
        <w:pStyle w:val="a3"/>
        <w:ind w:left="0"/>
        <w:rPr>
          <w:b/>
          <w:sz w:val="20"/>
        </w:rPr>
      </w:pPr>
    </w:p>
    <w:p w:rsidR="005365F6" w:rsidRDefault="005365F6">
      <w:pPr>
        <w:pStyle w:val="a3"/>
        <w:ind w:left="0"/>
        <w:rPr>
          <w:b/>
          <w:sz w:val="20"/>
        </w:rPr>
      </w:pPr>
    </w:p>
    <w:p w:rsidR="005365F6" w:rsidRDefault="005365F6">
      <w:pPr>
        <w:pStyle w:val="a3"/>
        <w:ind w:left="0"/>
        <w:rPr>
          <w:b/>
          <w:sz w:val="20"/>
        </w:rPr>
      </w:pPr>
    </w:p>
    <w:p w:rsidR="005365F6" w:rsidRDefault="005365F6">
      <w:pPr>
        <w:pStyle w:val="a3"/>
        <w:ind w:left="0"/>
        <w:rPr>
          <w:b/>
          <w:sz w:val="20"/>
        </w:rPr>
      </w:pPr>
    </w:p>
    <w:p w:rsidR="005365F6" w:rsidRDefault="007C729C">
      <w:pPr>
        <w:pStyle w:val="a4"/>
        <w:spacing w:line="379" w:lineRule="auto"/>
      </w:pPr>
      <w:r>
        <w:t>Анализ работы школьной Службы примирения (медиации)</w:t>
      </w:r>
      <w:r>
        <w:rPr>
          <w:spacing w:val="-67"/>
        </w:rPr>
        <w:t xml:space="preserve"> </w:t>
      </w:r>
      <w:r>
        <w:t>2023</w:t>
      </w:r>
      <w:r>
        <w:t>/2024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365F6" w:rsidRDefault="007C729C">
      <w:pPr>
        <w:pStyle w:val="a3"/>
        <w:spacing w:line="259" w:lineRule="auto"/>
        <w:ind w:right="1129" w:firstLine="302"/>
      </w:pPr>
      <w:r>
        <w:t>Школьная служба медиации создана в сентябре 2019 года. Служба медиации действует на</w:t>
      </w:r>
      <w:r>
        <w:rPr>
          <w:spacing w:val="-58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действующего законодательства,</w:t>
      </w:r>
      <w:r>
        <w:rPr>
          <w:spacing w:val="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медиации.</w:t>
      </w:r>
    </w:p>
    <w:p w:rsidR="005365F6" w:rsidRDefault="007C729C">
      <w:pPr>
        <w:pStyle w:val="a3"/>
        <w:spacing w:before="147" w:line="259" w:lineRule="auto"/>
        <w:ind w:right="448" w:firstLine="124"/>
      </w:pPr>
      <w:r>
        <w:t>С целью организации деятельности школьной службы примирения учителя были ознакомлены с</w:t>
      </w:r>
      <w:r>
        <w:rPr>
          <w:spacing w:val="1"/>
        </w:rPr>
        <w:t xml:space="preserve"> </w:t>
      </w:r>
      <w:r>
        <w:t>методи</w:t>
      </w:r>
      <w:r>
        <w:t>ческими рекомендациями "Организация деятельности служб примирения в образовательном</w:t>
      </w:r>
      <w:r>
        <w:rPr>
          <w:spacing w:val="-57"/>
        </w:rPr>
        <w:t xml:space="preserve"> </w:t>
      </w:r>
      <w:r>
        <w:t>учреждении", создана и утверждена программа подготовки старшеклассников к работе в качестве</w:t>
      </w:r>
      <w:r>
        <w:rPr>
          <w:spacing w:val="1"/>
        </w:rPr>
        <w:t xml:space="preserve"> </w:t>
      </w:r>
      <w:r>
        <w:t>медиаторов,</w:t>
      </w:r>
      <w:r>
        <w:rPr>
          <w:spacing w:val="-2"/>
        </w:rPr>
        <w:t xml:space="preserve"> </w:t>
      </w:r>
      <w:r>
        <w:t>пройдены</w:t>
      </w:r>
      <w:r>
        <w:rPr>
          <w:spacing w:val="3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t>специалистами-</w:t>
      </w:r>
      <w:r>
        <w:rPr>
          <w:spacing w:val="-2"/>
        </w:rPr>
        <w:t xml:space="preserve"> </w:t>
      </w:r>
      <w:r>
        <w:t>взрослыми.</w:t>
      </w:r>
    </w:p>
    <w:p w:rsidR="005365F6" w:rsidRDefault="007C729C">
      <w:pPr>
        <w:pStyle w:val="a3"/>
        <w:spacing w:before="162" w:line="259" w:lineRule="auto"/>
        <w:ind w:right="611"/>
      </w:pPr>
      <w:r>
        <w:t>Заседание школьной службы п</w:t>
      </w:r>
      <w:r>
        <w:t>римирения проходит 1 раз в месяц. Выход на классные часы 1 раз в</w:t>
      </w:r>
      <w:r>
        <w:rPr>
          <w:spacing w:val="-57"/>
        </w:rPr>
        <w:t xml:space="preserve"> </w:t>
      </w:r>
      <w:r>
        <w:t>четверть.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складываться</w:t>
      </w:r>
      <w:r>
        <w:rPr>
          <w:spacing w:val="-4"/>
        </w:rPr>
        <w:t xml:space="preserve"> </w:t>
      </w:r>
      <w:r>
        <w:t>опыт 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4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нужна.</w:t>
      </w:r>
    </w:p>
    <w:p w:rsidR="005365F6" w:rsidRDefault="007C729C">
      <w:pPr>
        <w:pStyle w:val="a3"/>
        <w:spacing w:line="259" w:lineRule="auto"/>
        <w:ind w:right="1129"/>
      </w:pPr>
      <w:r>
        <w:t>Обучающиеся в школе уже знают о школьной службе.</w:t>
      </w:r>
      <w:r>
        <w:rPr>
          <w:spacing w:val="1"/>
        </w:rPr>
        <w:t xml:space="preserve"> </w:t>
      </w:r>
      <w:r>
        <w:t>Для этого проводились рекламные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виде:</w:t>
      </w:r>
    </w:p>
    <w:p w:rsidR="005365F6" w:rsidRDefault="007C729C">
      <w:pPr>
        <w:pStyle w:val="a5"/>
        <w:numPr>
          <w:ilvl w:val="0"/>
          <w:numId w:val="3"/>
        </w:numPr>
        <w:tabs>
          <w:tab w:val="left" w:pos="829"/>
          <w:tab w:val="left" w:pos="831"/>
        </w:tabs>
        <w:spacing w:before="159"/>
        <w:ind w:hanging="361"/>
        <w:rPr>
          <w:sz w:val="24"/>
        </w:rPr>
      </w:pPr>
      <w:r>
        <w:rPr>
          <w:sz w:val="24"/>
        </w:rPr>
        <w:t>презентации,</w:t>
      </w:r>
    </w:p>
    <w:p w:rsidR="005365F6" w:rsidRDefault="007C729C">
      <w:pPr>
        <w:pStyle w:val="a5"/>
        <w:numPr>
          <w:ilvl w:val="0"/>
          <w:numId w:val="3"/>
        </w:numPr>
        <w:tabs>
          <w:tab w:val="left" w:pos="829"/>
          <w:tab w:val="left" w:pos="831"/>
        </w:tabs>
        <w:spacing w:before="23"/>
        <w:ind w:hanging="361"/>
        <w:rPr>
          <w:sz w:val="24"/>
        </w:rPr>
      </w:pP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собраний,</w:t>
      </w:r>
    </w:p>
    <w:p w:rsidR="005365F6" w:rsidRDefault="007C729C">
      <w:pPr>
        <w:pStyle w:val="a3"/>
        <w:spacing w:before="179" w:line="259" w:lineRule="auto"/>
        <w:ind w:right="494"/>
      </w:pPr>
      <w:r>
        <w:t>Основная задача, которую решает ШСМ нашей школы – это организовать реабилитационную и</w:t>
      </w:r>
      <w:r>
        <w:rPr>
          <w:spacing w:val="1"/>
        </w:rPr>
        <w:t xml:space="preserve"> </w:t>
      </w:r>
      <w:r>
        <w:t>профилактическую работу, способствующую восстановлению нормальных отношений в школьном</w:t>
      </w:r>
      <w:r>
        <w:rPr>
          <w:spacing w:val="-57"/>
        </w:rPr>
        <w:t xml:space="preserve"> </w:t>
      </w:r>
      <w:r>
        <w:t>сообществе,</w:t>
      </w:r>
      <w:r>
        <w:rPr>
          <w:spacing w:val="-2"/>
        </w:rPr>
        <w:t xml:space="preserve"> </w:t>
      </w:r>
      <w:r>
        <w:t>сдерживая</w:t>
      </w:r>
      <w:r>
        <w:rPr>
          <w:spacing w:val="-3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агрессии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насилия.</w:t>
      </w:r>
    </w:p>
    <w:p w:rsidR="005365F6" w:rsidRDefault="007C729C">
      <w:pPr>
        <w:pStyle w:val="a3"/>
        <w:spacing w:before="158" w:line="259" w:lineRule="auto"/>
        <w:ind w:right="155"/>
      </w:pPr>
      <w:r>
        <w:t>Целью деятельности ШСП является содействие профилактике правонарушений и социальной</w:t>
      </w:r>
      <w:r>
        <w:rPr>
          <w:spacing w:val="1"/>
        </w:rPr>
        <w:t xml:space="preserve"> </w:t>
      </w:r>
      <w:r>
        <w:t>реабилитации участников конфликтных и криминальных ситуаций на основе принципов</w:t>
      </w:r>
      <w:r>
        <w:rPr>
          <w:spacing w:val="1"/>
        </w:rPr>
        <w:t xml:space="preserve"> </w:t>
      </w:r>
      <w:r>
        <w:t xml:space="preserve">восстановительного правосудия. Деятельность ШСМ строится </w:t>
      </w:r>
      <w:r>
        <w:t>на следующих принципах:</w:t>
      </w:r>
      <w:r>
        <w:rPr>
          <w:spacing w:val="1"/>
        </w:rPr>
        <w:t xml:space="preserve"> </w:t>
      </w:r>
      <w:r>
        <w:t>добровольность, конфиденциальность, нейтральность. Информацию о случаях конфликтных ситуаций</w:t>
      </w:r>
      <w:r>
        <w:rPr>
          <w:spacing w:val="-57"/>
        </w:rPr>
        <w:t xml:space="preserve"> </w:t>
      </w:r>
      <w:r>
        <w:t>ШСМ</w:t>
      </w:r>
      <w:r>
        <w:rPr>
          <w:spacing w:val="-6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проведения программы в каждом отдельном случае. Служба имеет право пользоваться услугами</w:t>
      </w:r>
      <w:r>
        <w:rPr>
          <w:spacing w:val="1"/>
        </w:rPr>
        <w:t xml:space="preserve"> </w:t>
      </w:r>
      <w:r>
        <w:t>социального педагога и представителем родительской общественности.</w:t>
      </w:r>
      <w:r>
        <w:rPr>
          <w:spacing w:val="1"/>
        </w:rPr>
        <w:t xml:space="preserve"> </w:t>
      </w:r>
      <w:r>
        <w:t>Координатор ШСМ (по</w:t>
      </w:r>
      <w:r>
        <w:rPr>
          <w:spacing w:val="1"/>
        </w:rPr>
        <w:t xml:space="preserve"> </w:t>
      </w:r>
      <w:r>
        <w:t>приказу директора школы) организует деятельность службы, проводит работу с педаг</w:t>
      </w:r>
      <w:r>
        <w:t>огическим</w:t>
      </w:r>
      <w:r>
        <w:rPr>
          <w:spacing w:val="1"/>
        </w:rPr>
        <w:t xml:space="preserve"> </w:t>
      </w:r>
      <w:r>
        <w:t>коллективом, родителями, привлекает учащихся; в сложных случаях проводит восстановительные</w:t>
      </w:r>
      <w:r>
        <w:rPr>
          <w:spacing w:val="1"/>
        </w:rPr>
        <w:t xml:space="preserve"> </w:t>
      </w:r>
      <w:r>
        <w:t>программы; сопровождает учащихся в разрешении конфликтных ситуаций, проводит супервизии;</w:t>
      </w:r>
      <w:r>
        <w:rPr>
          <w:spacing w:val="1"/>
        </w:rPr>
        <w:t xml:space="preserve"> </w:t>
      </w:r>
      <w:r>
        <w:t>проводит общий анализ деятельности; организует и проводит поддержи</w:t>
      </w:r>
      <w:r>
        <w:t>вающие мероприятия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ШСМ.</w:t>
      </w:r>
    </w:p>
    <w:p w:rsidR="005365F6" w:rsidRDefault="007C729C">
      <w:pPr>
        <w:pStyle w:val="a3"/>
        <w:spacing w:before="158"/>
      </w:pPr>
      <w:r>
        <w:t>Мониторинг</w:t>
      </w:r>
      <w:r>
        <w:rPr>
          <w:spacing w:val="-5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примирительных</w:t>
      </w:r>
      <w:r>
        <w:rPr>
          <w:spacing w:val="-6"/>
        </w:rPr>
        <w:t xml:space="preserve"> </w:t>
      </w:r>
      <w:r>
        <w:t>программ:</w:t>
      </w:r>
    </w:p>
    <w:p w:rsidR="005365F6" w:rsidRDefault="005365F6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1277"/>
      </w:tblGrid>
      <w:tr w:rsidR="005365F6">
        <w:trPr>
          <w:trHeight w:val="623"/>
        </w:trPr>
        <w:tc>
          <w:tcPr>
            <w:tcW w:w="5661" w:type="dxa"/>
          </w:tcPr>
          <w:p w:rsidR="005365F6" w:rsidRDefault="005365F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>-2024</w:t>
            </w:r>
            <w:bookmarkStart w:id="0" w:name="_GoBack"/>
            <w:bookmarkEnd w:id="0"/>
          </w:p>
          <w:p w:rsidR="005365F6" w:rsidRDefault="007C729C">
            <w:pPr>
              <w:pStyle w:val="TableParagraph"/>
              <w:spacing w:before="36" w:line="262" w:lineRule="exact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365F6">
        <w:trPr>
          <w:trHeight w:val="383"/>
        </w:trPr>
        <w:tc>
          <w:tcPr>
            <w:tcW w:w="5661" w:type="dxa"/>
          </w:tcPr>
          <w:p w:rsidR="005365F6" w:rsidRDefault="007C72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277" w:type="dxa"/>
          </w:tcPr>
          <w:p w:rsidR="005365F6" w:rsidRDefault="005365F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Ребенок-ребенок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Ребенок-родитель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6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Ребенок-педагог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before="35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какие)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365F6" w:rsidRDefault="005365F6">
      <w:pPr>
        <w:rPr>
          <w:sz w:val="24"/>
        </w:rPr>
        <w:sectPr w:rsidR="005365F6">
          <w:type w:val="continuous"/>
          <w:pgSz w:w="11910" w:h="16840"/>
          <w:pgMar w:top="340" w:right="3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1277"/>
      </w:tblGrid>
      <w:tr w:rsidR="005365F6">
        <w:trPr>
          <w:trHeight w:val="624"/>
        </w:trPr>
        <w:tc>
          <w:tcPr>
            <w:tcW w:w="5661" w:type="dxa"/>
            <w:tcBorders>
              <w:top w:val="nil"/>
            </w:tcBorders>
          </w:tcPr>
          <w:p w:rsidR="005365F6" w:rsidRDefault="007C729C">
            <w:pPr>
              <w:pStyle w:val="TableParagraph"/>
              <w:spacing w:before="0" w:line="31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чем)</w:t>
            </w:r>
          </w:p>
        </w:tc>
        <w:tc>
          <w:tcPr>
            <w:tcW w:w="1277" w:type="dxa"/>
            <w:tcBorders>
              <w:top w:val="nil"/>
            </w:tcBorders>
          </w:tcPr>
          <w:p w:rsidR="005365F6" w:rsidRDefault="007C729C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623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0" w:line="312" w:lineRule="exact"/>
              <w:ind w:right="667"/>
              <w:rPr>
                <w:sz w:val="24"/>
              </w:rPr>
            </w:pPr>
            <w:r>
              <w:rPr>
                <w:sz w:val="24"/>
              </w:rPr>
              <w:t>Количество сводок дежурной службы (травмы,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драки)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0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before="29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623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0" w:line="312" w:lineRule="exact"/>
              <w:ind w:right="1113"/>
              <w:rPr>
                <w:sz w:val="24"/>
              </w:rPr>
            </w:pPr>
            <w:r>
              <w:rPr>
                <w:sz w:val="24"/>
              </w:rPr>
              <w:t>Количество общественно-опасных деяний,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627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0" w:line="312" w:lineRule="exact"/>
              <w:ind w:right="9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(конфликтные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ситуации)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before="34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311"/>
        </w:trPr>
        <w:tc>
          <w:tcPr>
            <w:tcW w:w="5661" w:type="dxa"/>
          </w:tcPr>
          <w:p w:rsidR="005365F6" w:rsidRDefault="007C72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365F6">
        <w:trPr>
          <w:trHeight w:val="623"/>
        </w:trPr>
        <w:tc>
          <w:tcPr>
            <w:tcW w:w="5661" w:type="dxa"/>
          </w:tcPr>
          <w:p w:rsidR="005365F6" w:rsidRDefault="007C729C">
            <w:pPr>
              <w:pStyle w:val="TableParagraph"/>
              <w:spacing w:before="0" w:line="312" w:lineRule="exact"/>
              <w:ind w:right="5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(драк)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н/л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277" w:type="dxa"/>
          </w:tcPr>
          <w:p w:rsidR="005365F6" w:rsidRDefault="007C729C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365F6" w:rsidRDefault="007C729C">
      <w:pPr>
        <w:pStyle w:val="a3"/>
        <w:spacing w:line="259" w:lineRule="auto"/>
      </w:pPr>
      <w:r>
        <w:t>Школьная служба медиации взаимодействует с органами и организациями системы 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попечительства,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КДН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ЗП.</w:t>
      </w:r>
    </w:p>
    <w:p w:rsidR="005365F6" w:rsidRDefault="007C729C">
      <w:pPr>
        <w:pStyle w:val="a3"/>
        <w:spacing w:before="153"/>
      </w:pP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конфликтных</w:t>
      </w:r>
      <w:r>
        <w:rPr>
          <w:spacing w:val="-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проводятся</w:t>
      </w:r>
      <w:r>
        <w:rPr>
          <w:spacing w:val="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5365F6" w:rsidRDefault="007C729C">
      <w:pPr>
        <w:pStyle w:val="a5"/>
        <w:numPr>
          <w:ilvl w:val="0"/>
          <w:numId w:val="3"/>
        </w:numPr>
        <w:tabs>
          <w:tab w:val="left" w:pos="829"/>
          <w:tab w:val="left" w:pos="831"/>
        </w:tabs>
        <w:spacing w:before="183" w:line="256" w:lineRule="auto"/>
        <w:ind w:right="108"/>
        <w:rPr>
          <w:sz w:val="24"/>
        </w:rPr>
      </w:pPr>
      <w:r>
        <w:rPr>
          <w:sz w:val="24"/>
        </w:rPr>
        <w:t>Классные часы: «Давайте жить дружно!», «Друг. Дружба», «Пороки и добродетель», «Что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толерантность», «Мы просто другие», «Семейные традиции», «Выбор за тобой», «Дружба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коллективе»,</w:t>
      </w:r>
      <w:r>
        <w:rPr>
          <w:spacing w:val="4"/>
          <w:sz w:val="24"/>
        </w:rPr>
        <w:t xml:space="preserve"> </w:t>
      </w:r>
      <w:r>
        <w:rPr>
          <w:sz w:val="24"/>
        </w:rPr>
        <w:t>«Добро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зло».</w:t>
      </w:r>
    </w:p>
    <w:p w:rsidR="005365F6" w:rsidRDefault="007C729C">
      <w:pPr>
        <w:pStyle w:val="a5"/>
        <w:numPr>
          <w:ilvl w:val="0"/>
          <w:numId w:val="3"/>
        </w:numPr>
        <w:tabs>
          <w:tab w:val="left" w:pos="829"/>
          <w:tab w:val="left" w:pos="831"/>
        </w:tabs>
        <w:spacing w:before="6" w:line="256" w:lineRule="auto"/>
        <w:ind w:right="330"/>
        <w:rPr>
          <w:sz w:val="24"/>
        </w:rPr>
      </w:pPr>
      <w:r>
        <w:rPr>
          <w:sz w:val="24"/>
        </w:rPr>
        <w:t>Родительские собрания: «Право ребёнка на защиту от всех форм жестокого обращения»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(лекция). «Профилактика жестокого обращения с детьми», «Профилактика злоупотребления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 наркотических средств, среди несовершеннолетних и пропаганда ЗОЖ», «Жестокое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детьми».</w:t>
      </w:r>
    </w:p>
    <w:p w:rsidR="005365F6" w:rsidRDefault="007C729C">
      <w:pPr>
        <w:pStyle w:val="a3"/>
        <w:spacing w:before="166"/>
      </w:pP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в работе</w:t>
      </w:r>
      <w:r>
        <w:rPr>
          <w:spacing w:val="-3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привлечении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деятельности.</w:t>
      </w:r>
    </w:p>
    <w:p w:rsidR="005365F6" w:rsidRDefault="007C729C">
      <w:pPr>
        <w:pStyle w:val="a5"/>
        <w:numPr>
          <w:ilvl w:val="0"/>
          <w:numId w:val="2"/>
        </w:numPr>
        <w:tabs>
          <w:tab w:val="left" w:pos="432"/>
        </w:tabs>
        <w:ind w:hanging="198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документами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медиации:</w:t>
      </w:r>
    </w:p>
    <w:p w:rsidR="005365F6" w:rsidRDefault="007C729C">
      <w:pPr>
        <w:pStyle w:val="a3"/>
        <w:spacing w:before="186"/>
        <w:ind w:left="127" w:right="108"/>
        <w:jc w:val="center"/>
      </w:pP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 №193-ФЗ</w:t>
      </w:r>
    </w:p>
    <w:p w:rsidR="005365F6" w:rsidRDefault="007C729C">
      <w:pPr>
        <w:pStyle w:val="a3"/>
        <w:spacing w:before="180"/>
        <w:ind w:left="127" w:right="127"/>
        <w:jc w:val="center"/>
      </w:pPr>
      <w:r>
        <w:t>«Об</w:t>
      </w:r>
      <w:r>
        <w:rPr>
          <w:spacing w:val="-5"/>
        </w:rPr>
        <w:t xml:space="preserve"> </w:t>
      </w:r>
      <w:r>
        <w:t>альтернативной</w:t>
      </w:r>
      <w:r>
        <w:rPr>
          <w:spacing w:val="-7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-3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посредника</w:t>
      </w:r>
      <w:r>
        <w:rPr>
          <w:spacing w:val="-4"/>
        </w:rPr>
        <w:t xml:space="preserve"> </w:t>
      </w:r>
      <w:r>
        <w:t>(процедуре</w:t>
      </w:r>
      <w:r>
        <w:rPr>
          <w:spacing w:val="-4"/>
        </w:rPr>
        <w:t xml:space="preserve"> </w:t>
      </w:r>
      <w:r>
        <w:t>медиации)»</w:t>
      </w:r>
    </w:p>
    <w:p w:rsidR="005365F6" w:rsidRDefault="007C729C">
      <w:pPr>
        <w:pStyle w:val="a5"/>
        <w:numPr>
          <w:ilvl w:val="1"/>
          <w:numId w:val="2"/>
        </w:numPr>
        <w:tabs>
          <w:tab w:val="left" w:pos="892"/>
          <w:tab w:val="left" w:pos="893"/>
        </w:tabs>
        <w:spacing w:before="182"/>
        <w:ind w:hanging="361"/>
        <w:rPr>
          <w:sz w:val="24"/>
        </w:rPr>
      </w:pP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</w:p>
    <w:p w:rsidR="005365F6" w:rsidRDefault="007C729C">
      <w:pPr>
        <w:pStyle w:val="a3"/>
        <w:spacing w:before="83" w:line="259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выявлены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проблемы:</w:t>
      </w:r>
    </w:p>
    <w:p w:rsidR="005365F6" w:rsidRDefault="007C729C">
      <w:pPr>
        <w:pStyle w:val="a5"/>
        <w:numPr>
          <w:ilvl w:val="0"/>
          <w:numId w:val="1"/>
        </w:numPr>
        <w:tabs>
          <w:tab w:val="left" w:pos="355"/>
        </w:tabs>
        <w:spacing w:before="158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УВП</w:t>
      </w:r>
    </w:p>
    <w:p w:rsidR="005365F6" w:rsidRDefault="007C729C">
      <w:pPr>
        <w:pStyle w:val="a5"/>
        <w:numPr>
          <w:ilvl w:val="0"/>
          <w:numId w:val="1"/>
        </w:numPr>
        <w:tabs>
          <w:tab w:val="left" w:pos="355"/>
        </w:tabs>
        <w:spacing w:line="259" w:lineRule="auto"/>
        <w:ind w:left="110" w:right="435" w:firstLine="0"/>
        <w:rPr>
          <w:sz w:val="24"/>
        </w:rPr>
      </w:pPr>
      <w:r>
        <w:rPr>
          <w:sz w:val="24"/>
        </w:rPr>
        <w:t>Сложности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 медиации,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 служба в ряде случаев дублирует работу специалистов социально-психологическ</w:t>
      </w:r>
      <w:r>
        <w:rPr>
          <w:sz w:val="24"/>
        </w:rPr>
        <w:t>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sectPr w:rsidR="005365F6">
      <w:pgSz w:w="11910" w:h="16840"/>
      <w:pgMar w:top="400" w:right="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B4E"/>
    <w:multiLevelType w:val="hybridMultilevel"/>
    <w:tmpl w:val="75ACEB10"/>
    <w:lvl w:ilvl="0" w:tplc="7D9C2A00">
      <w:numFmt w:val="bullet"/>
      <w:lvlText w:val="-"/>
      <w:lvlJc w:val="left"/>
      <w:pPr>
        <w:ind w:left="431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41358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9217E0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57EC94D8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9E50E3CE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19C02510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348EB3D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903E0D64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0A162E32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CFE2915"/>
    <w:multiLevelType w:val="hybridMultilevel"/>
    <w:tmpl w:val="9BA491C6"/>
    <w:lvl w:ilvl="0" w:tplc="C3A427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086C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BAE42BBE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9320BED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256ADD76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8B002172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7A4C2FFA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plc="18EA07D8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444A5736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6C7FCD"/>
    <w:multiLevelType w:val="hybridMultilevel"/>
    <w:tmpl w:val="4006B8F0"/>
    <w:lvl w:ilvl="0" w:tplc="63D6997A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E95C">
      <w:numFmt w:val="bullet"/>
      <w:lvlText w:val="•"/>
      <w:lvlJc w:val="left"/>
      <w:pPr>
        <w:ind w:left="1408" w:hanging="245"/>
      </w:pPr>
      <w:rPr>
        <w:rFonts w:hint="default"/>
        <w:lang w:val="ru-RU" w:eastAsia="en-US" w:bidi="ar-SA"/>
      </w:rPr>
    </w:lvl>
    <w:lvl w:ilvl="2" w:tplc="26E688BE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66762F44">
      <w:numFmt w:val="bullet"/>
      <w:lvlText w:val="•"/>
      <w:lvlJc w:val="left"/>
      <w:pPr>
        <w:ind w:left="3505" w:hanging="245"/>
      </w:pPr>
      <w:rPr>
        <w:rFonts w:hint="default"/>
        <w:lang w:val="ru-RU" w:eastAsia="en-US" w:bidi="ar-SA"/>
      </w:rPr>
    </w:lvl>
    <w:lvl w:ilvl="4" w:tplc="9868728C">
      <w:numFmt w:val="bullet"/>
      <w:lvlText w:val="•"/>
      <w:lvlJc w:val="left"/>
      <w:pPr>
        <w:ind w:left="4553" w:hanging="245"/>
      </w:pPr>
      <w:rPr>
        <w:rFonts w:hint="default"/>
        <w:lang w:val="ru-RU" w:eastAsia="en-US" w:bidi="ar-SA"/>
      </w:rPr>
    </w:lvl>
    <w:lvl w:ilvl="5" w:tplc="D6644128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6" w:tplc="E6C25754">
      <w:numFmt w:val="bullet"/>
      <w:lvlText w:val="•"/>
      <w:lvlJc w:val="left"/>
      <w:pPr>
        <w:ind w:left="6650" w:hanging="245"/>
      </w:pPr>
      <w:rPr>
        <w:rFonts w:hint="default"/>
        <w:lang w:val="ru-RU" w:eastAsia="en-US" w:bidi="ar-SA"/>
      </w:rPr>
    </w:lvl>
    <w:lvl w:ilvl="7" w:tplc="8466BB14">
      <w:numFmt w:val="bullet"/>
      <w:lvlText w:val="•"/>
      <w:lvlJc w:val="left"/>
      <w:pPr>
        <w:ind w:left="7698" w:hanging="245"/>
      </w:pPr>
      <w:rPr>
        <w:rFonts w:hint="default"/>
        <w:lang w:val="ru-RU" w:eastAsia="en-US" w:bidi="ar-SA"/>
      </w:rPr>
    </w:lvl>
    <w:lvl w:ilvl="8" w:tplc="6B9225F2">
      <w:numFmt w:val="bullet"/>
      <w:lvlText w:val="•"/>
      <w:lvlJc w:val="left"/>
      <w:pPr>
        <w:ind w:left="8747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F6"/>
    <w:rsid w:val="005365F6"/>
    <w:rsid w:val="007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C53E"/>
  <w15:docId w15:val="{95EE2C83-5FF4-48C4-96E0-4AC4838A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6"/>
      <w:ind w:left="3999" w:right="1608" w:hanging="237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0"/>
      <w:ind w:left="830" w:hanging="361"/>
    </w:pPr>
  </w:style>
  <w:style w:type="paragraph" w:customStyle="1" w:styleId="TableParagraph">
    <w:name w:val="Table Paragraph"/>
    <w:basedOn w:val="a"/>
    <w:uiPriority w:val="1"/>
    <w:qFormat/>
    <w:pPr>
      <w:spacing w:before="30" w:line="261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2024-10-31T13:34:00Z</dcterms:created>
  <dcterms:modified xsi:type="dcterms:W3CDTF">2024-10-31T13:34:00Z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